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C36A" w14:textId="1D94114C" w:rsidR="009F4261" w:rsidRPr="003E1C92" w:rsidRDefault="00EA4D9D" w:rsidP="00C70577">
      <w:pPr>
        <w:spacing w:line="276" w:lineRule="auto"/>
        <w:jc w:val="center"/>
        <w:rPr>
          <w:rFonts w:ascii="Times New Roman" w:hAnsi="Times New Roman" w:cs="Times New Roman"/>
          <w:b/>
          <w:bCs/>
          <w:noProof/>
          <w:sz w:val="24"/>
          <w:szCs w:val="24"/>
          <w:lang w:val="sq-AL"/>
        </w:rPr>
      </w:pPr>
      <w:r w:rsidRPr="003E1C92">
        <w:rPr>
          <w:rFonts w:ascii="Times New Roman" w:hAnsi="Times New Roman" w:cs="Times New Roman"/>
          <w:b/>
          <w:bCs/>
          <w:noProof/>
          <w:sz w:val="24"/>
          <w:szCs w:val="24"/>
          <w:lang w:val="sq-AL"/>
        </w:rPr>
        <w:t>Njoftim p</w:t>
      </w:r>
      <w:r w:rsidR="007C30A8" w:rsidRPr="003E1C92">
        <w:rPr>
          <w:rFonts w:ascii="Times New Roman" w:hAnsi="Times New Roman" w:cs="Times New Roman"/>
          <w:b/>
          <w:bCs/>
          <w:noProof/>
          <w:sz w:val="24"/>
          <w:szCs w:val="24"/>
          <w:lang w:val="sq-AL"/>
        </w:rPr>
        <w:t>ë</w:t>
      </w:r>
      <w:r w:rsidRPr="003E1C92">
        <w:rPr>
          <w:rFonts w:ascii="Times New Roman" w:hAnsi="Times New Roman" w:cs="Times New Roman"/>
          <w:b/>
          <w:bCs/>
          <w:noProof/>
          <w:sz w:val="24"/>
          <w:szCs w:val="24"/>
          <w:lang w:val="sq-AL"/>
        </w:rPr>
        <w:t>r konsultimin publik me grupet e interesit p</w:t>
      </w:r>
      <w:r w:rsidR="007C30A8" w:rsidRPr="003E1C92">
        <w:rPr>
          <w:rFonts w:ascii="Times New Roman" w:hAnsi="Times New Roman" w:cs="Times New Roman"/>
          <w:b/>
          <w:bCs/>
          <w:noProof/>
          <w:sz w:val="24"/>
          <w:szCs w:val="24"/>
          <w:lang w:val="sq-AL"/>
        </w:rPr>
        <w:t>ë</w:t>
      </w:r>
      <w:r w:rsidRPr="003E1C92">
        <w:rPr>
          <w:rFonts w:ascii="Times New Roman" w:hAnsi="Times New Roman" w:cs="Times New Roman"/>
          <w:b/>
          <w:bCs/>
          <w:noProof/>
          <w:sz w:val="24"/>
          <w:szCs w:val="24"/>
          <w:lang w:val="sq-AL"/>
        </w:rPr>
        <w:t xml:space="preserve">r projektligjin </w:t>
      </w:r>
      <w:bookmarkStart w:id="0" w:name="_Hlk129072928"/>
      <w:r w:rsidRPr="003E1C92">
        <w:rPr>
          <w:rFonts w:ascii="Times New Roman" w:hAnsi="Times New Roman" w:cs="Times New Roman"/>
          <w:b/>
          <w:bCs/>
          <w:noProof/>
          <w:sz w:val="24"/>
          <w:szCs w:val="24"/>
          <w:lang w:val="sq-AL"/>
        </w:rPr>
        <w:t>“</w:t>
      </w:r>
      <w:r w:rsidR="00B87ABE" w:rsidRPr="003E1C92">
        <w:rPr>
          <w:rFonts w:ascii="Times New Roman" w:hAnsi="Times New Roman" w:cs="Times New Roman"/>
          <w:b/>
          <w:bCs/>
          <w:noProof/>
          <w:sz w:val="24"/>
          <w:szCs w:val="24"/>
          <w:lang w:val="sq-AL"/>
        </w:rPr>
        <w:t>Për përcaktimin e pagave, trajtimeve të tjera financiare dhe përfitimeve të të punësuarve në institucionet e administratës publike si dhe të pagës bazë minimale në shkallë vendi</w:t>
      </w:r>
      <w:r w:rsidRPr="003E1C92">
        <w:rPr>
          <w:rFonts w:ascii="Times New Roman" w:hAnsi="Times New Roman" w:cs="Times New Roman"/>
          <w:b/>
          <w:bCs/>
          <w:noProof/>
          <w:sz w:val="24"/>
          <w:szCs w:val="24"/>
          <w:lang w:val="sq-AL"/>
        </w:rPr>
        <w:t>”</w:t>
      </w:r>
    </w:p>
    <w:bookmarkEnd w:id="0"/>
    <w:p w14:paraId="1DE0911A" w14:textId="5F420576" w:rsidR="00EA4D9D" w:rsidRDefault="00B87ABE" w:rsidP="00EA4D9D">
      <w:pPr>
        <w:spacing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Ky projektligj, synon miratimin e kuadrit rregullator në lidhje me përcaktimet dhe kompetencat në fushën e pagave, të trajtimeve të tjera financiare dhe përfitimeve të të punësuarve në institucionet e administratës publike.</w:t>
      </w:r>
    </w:p>
    <w:p w14:paraId="16FB31ED" w14:textId="01CDA425" w:rsidR="00B87ABE" w:rsidRPr="00B87ABE" w:rsidRDefault="00EA4D9D" w:rsidP="00B87ABE">
      <w:pPr>
        <w:spacing w:after="0" w:line="276" w:lineRule="auto"/>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Inicimi i hartimit t</w:t>
      </w:r>
      <w:r w:rsidR="007C30A8">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k</w:t>
      </w:r>
      <w:r w:rsidR="007C30A8">
        <w:rPr>
          <w:rFonts w:ascii="Times New Roman" w:hAnsi="Times New Roman" w:cs="Times New Roman"/>
          <w:noProof/>
          <w:sz w:val="24"/>
          <w:szCs w:val="24"/>
          <w:lang w:val="sq-AL"/>
        </w:rPr>
        <w:t>ë</w:t>
      </w:r>
      <w:r>
        <w:rPr>
          <w:rFonts w:ascii="Times New Roman" w:hAnsi="Times New Roman" w:cs="Times New Roman"/>
          <w:noProof/>
          <w:sz w:val="24"/>
          <w:szCs w:val="24"/>
          <w:lang w:val="sq-AL"/>
        </w:rPr>
        <w:t>tij projektligji erdhi si pasoj</w:t>
      </w:r>
      <w:r w:rsidR="007C30A8">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e </w:t>
      </w:r>
      <w:r w:rsidRPr="00EA4D9D">
        <w:rPr>
          <w:rFonts w:ascii="Times New Roman" w:hAnsi="Times New Roman" w:cs="Times New Roman"/>
          <w:noProof/>
          <w:sz w:val="24"/>
          <w:szCs w:val="24"/>
          <w:lang w:val="sq-AL"/>
        </w:rPr>
        <w:t>vlerësime</w:t>
      </w:r>
      <w:r>
        <w:rPr>
          <w:rFonts w:ascii="Times New Roman" w:hAnsi="Times New Roman" w:cs="Times New Roman"/>
          <w:noProof/>
          <w:sz w:val="24"/>
          <w:szCs w:val="24"/>
          <w:lang w:val="sq-AL"/>
        </w:rPr>
        <w:t>ve t</w:t>
      </w:r>
      <w:r w:rsidR="007C30A8">
        <w:rPr>
          <w:rFonts w:ascii="Times New Roman" w:hAnsi="Times New Roman" w:cs="Times New Roman"/>
          <w:noProof/>
          <w:sz w:val="24"/>
          <w:szCs w:val="24"/>
          <w:lang w:val="sq-AL"/>
        </w:rPr>
        <w:t>ë</w:t>
      </w:r>
      <w:r w:rsidRPr="00EA4D9D">
        <w:rPr>
          <w:rFonts w:ascii="Times New Roman" w:hAnsi="Times New Roman" w:cs="Times New Roman"/>
          <w:noProof/>
          <w:sz w:val="24"/>
          <w:szCs w:val="24"/>
          <w:lang w:val="sq-AL"/>
        </w:rPr>
        <w:t xml:space="preserve"> bëra </w:t>
      </w:r>
      <w:r w:rsidR="00B87ABE">
        <w:rPr>
          <w:rFonts w:ascii="Times New Roman" w:hAnsi="Times New Roman" w:cs="Times New Roman"/>
          <w:noProof/>
          <w:sz w:val="24"/>
          <w:szCs w:val="24"/>
          <w:lang w:val="sq-AL"/>
        </w:rPr>
        <w:t>g</w:t>
      </w:r>
      <w:r w:rsidR="00B87ABE" w:rsidRPr="00B87ABE">
        <w:rPr>
          <w:rFonts w:ascii="Times New Roman" w:hAnsi="Times New Roman" w:cs="Times New Roman"/>
          <w:noProof/>
          <w:sz w:val="24"/>
          <w:szCs w:val="24"/>
          <w:lang w:val="sq-AL"/>
        </w:rPr>
        <w:t>jatë periudhës së zbatimit të tij, nga Departamenti i Administratës Publike dhe Ministria e Financave dhe Ekonomisë</w:t>
      </w:r>
      <w:r w:rsidR="00B87ABE">
        <w:rPr>
          <w:rFonts w:ascii="Times New Roman" w:hAnsi="Times New Roman" w:cs="Times New Roman"/>
          <w:noProof/>
          <w:sz w:val="24"/>
          <w:szCs w:val="24"/>
          <w:lang w:val="sq-AL"/>
        </w:rPr>
        <w:t>, ku</w:t>
      </w:r>
      <w:r w:rsidR="00B87ABE" w:rsidRPr="00B87ABE">
        <w:rPr>
          <w:rFonts w:ascii="Times New Roman" w:hAnsi="Times New Roman" w:cs="Times New Roman"/>
          <w:noProof/>
          <w:sz w:val="24"/>
          <w:szCs w:val="24"/>
          <w:lang w:val="sq-AL"/>
        </w:rPr>
        <w:t xml:space="preserve"> janë evidentuar disa problematika që lidhen me:</w:t>
      </w:r>
    </w:p>
    <w:p w14:paraId="3DB71642" w14:textId="3D4F4167" w:rsidR="00B87ABE" w:rsidRPr="00B87ABE" w:rsidRDefault="00B87ABE" w:rsidP="00B87ABE">
      <w:pPr>
        <w:pStyle w:val="ListParagraph"/>
        <w:numPr>
          <w:ilvl w:val="0"/>
          <w:numId w:val="3"/>
        </w:numPr>
        <w:spacing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 xml:space="preserve">faktin që përcaktimet e tij nuk janë në përputhje me zhvillimet dhe ligjet e reja të miratuara ndër vite, kryesisht mbi organizimin dhe funksionimin e institucioneve të administratës publike, etj;   </w:t>
      </w:r>
    </w:p>
    <w:p w14:paraId="33DDAE8E" w14:textId="499BA3FB" w:rsidR="00B87ABE" w:rsidRPr="00B87ABE" w:rsidRDefault="00B87ABE" w:rsidP="00B87ABE">
      <w:pPr>
        <w:pStyle w:val="ListParagraph"/>
        <w:numPr>
          <w:ilvl w:val="0"/>
          <w:numId w:val="3"/>
        </w:numPr>
        <w:spacing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 xml:space="preserve">mungesën e parimeve ku duhet të mbështeten organet që kanë kompetencë për të caktuar paga, trajtime të tjera financiare dhe përfitime;  </w:t>
      </w:r>
    </w:p>
    <w:p w14:paraId="5A7E497D" w14:textId="48B0F833" w:rsidR="00B87ABE" w:rsidRPr="00B87ABE" w:rsidRDefault="00B87ABE" w:rsidP="00B87ABE">
      <w:pPr>
        <w:pStyle w:val="ListParagraph"/>
        <w:numPr>
          <w:ilvl w:val="0"/>
          <w:numId w:val="3"/>
        </w:numPr>
        <w:spacing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 xml:space="preserve">mungesën e kompetencës për të miratuar disa lloje të tjera të trajtimeve financiare dhe përfitime për të punësuarit në administratën publike, përveç pagave dhe shpërblimeve për rezultate në punë; </w:t>
      </w:r>
    </w:p>
    <w:p w14:paraId="39D61A53" w14:textId="3BEA013D" w:rsidR="00B87ABE" w:rsidRPr="00B87ABE" w:rsidRDefault="00B87ABE" w:rsidP="00B87ABE">
      <w:pPr>
        <w:pStyle w:val="ListParagraph"/>
        <w:numPr>
          <w:ilvl w:val="0"/>
          <w:numId w:val="3"/>
        </w:numPr>
        <w:spacing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 xml:space="preserve">paqartësinë e përkufizimeve në lidhje me fushën e veprimit të ligjit; </w:t>
      </w:r>
    </w:p>
    <w:p w14:paraId="65BCBACA" w14:textId="40D73073" w:rsidR="00B87ABE" w:rsidRPr="00B87ABE" w:rsidRDefault="00B87ABE" w:rsidP="00B87ABE">
      <w:pPr>
        <w:pStyle w:val="ListParagraph"/>
        <w:numPr>
          <w:ilvl w:val="0"/>
          <w:numId w:val="3"/>
        </w:numPr>
        <w:spacing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 xml:space="preserve">paqartësinë e kompetencave për secilin organ; </w:t>
      </w:r>
    </w:p>
    <w:p w14:paraId="1456D304" w14:textId="041EC9DE" w:rsidR="00B87ABE" w:rsidRPr="00B87ABE" w:rsidRDefault="00B87ABE" w:rsidP="00B87ABE">
      <w:pPr>
        <w:pStyle w:val="ListParagraph"/>
        <w:numPr>
          <w:ilvl w:val="0"/>
          <w:numId w:val="3"/>
        </w:numPr>
        <w:spacing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 xml:space="preserve">paqartësinë e faktit se si fillon iniciatiava për përgatitjen e projektvendimeve të Këshillit të Ministrave për të përcaktuar pagat; </w:t>
      </w:r>
    </w:p>
    <w:p w14:paraId="61EA0F0D" w14:textId="3A2E516B" w:rsidR="00B87ABE" w:rsidRPr="00B87ABE" w:rsidRDefault="00B87ABE" w:rsidP="00B87ABE">
      <w:pPr>
        <w:pStyle w:val="ListParagraph"/>
        <w:numPr>
          <w:ilvl w:val="0"/>
          <w:numId w:val="3"/>
        </w:numPr>
        <w:spacing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 xml:space="preserve">paqartësinë e institucioneve propozuese për projektaktet ligjore apo nënligjore për pagat dhe trajtime të tjera financiare; </w:t>
      </w:r>
    </w:p>
    <w:p w14:paraId="4B2B52E2" w14:textId="05C031D2" w:rsidR="001A5B8C" w:rsidRDefault="00B87ABE" w:rsidP="00B87ABE">
      <w:pPr>
        <w:pStyle w:val="ListParagraph"/>
        <w:numPr>
          <w:ilvl w:val="0"/>
          <w:numId w:val="3"/>
        </w:numPr>
        <w:spacing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 xml:space="preserve">mungesën e kompetencës së Këshillit të Ministrave, që edhe në raste kur nuk ka iniciativa për rritje të pagave në kuadër të reformave në këtë fushë,  të mund të bëhet indeksimi i pagave për shkak të indeksimit të çmimeve, etj.  </w:t>
      </w:r>
      <w:r w:rsidR="001A5B8C" w:rsidRPr="00B87ABE">
        <w:rPr>
          <w:rFonts w:ascii="Times New Roman" w:hAnsi="Times New Roman" w:cs="Times New Roman"/>
          <w:noProof/>
          <w:sz w:val="24"/>
          <w:szCs w:val="24"/>
          <w:lang w:val="sq-AL"/>
        </w:rPr>
        <w:t xml:space="preserve"> </w:t>
      </w:r>
    </w:p>
    <w:p w14:paraId="3943F8EA" w14:textId="5A8DD7FA" w:rsidR="00B87ABE" w:rsidRPr="00B87ABE" w:rsidRDefault="00B87ABE" w:rsidP="00B87ABE">
      <w:pPr>
        <w:spacing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Bazuar në analizën si më sipër, gjykohet që ligji aktual duhet të shfuqizohet dhe të hartohet e miratohet një ligj i ri, me synimin e krijimit të një kuadri rregullator të plotë e të qartë jo vetëm për kompetencat në fushën e pagave dhe të shpërblimeve, por edhe të trajtimeve të tjera financiare dhe përfitimeve të të punësuarve në institucionet e administratës publike për ta bërë administratën publike më tërheqëse për specialistët, ekspertët dhe menaxherët më të mirë, si dhe për të stimuluar performancën, inovacionin dhe konkurrueshmërinë.</w:t>
      </w:r>
    </w:p>
    <w:p w14:paraId="4EDD51F1" w14:textId="77777777" w:rsidR="00B87ABE" w:rsidRPr="00B87ABE" w:rsidRDefault="00B87ABE" w:rsidP="00B87ABE">
      <w:pPr>
        <w:spacing w:after="0"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 xml:space="preserve">Risitë e projektligjit që propozohet janë: </w:t>
      </w:r>
    </w:p>
    <w:p w14:paraId="1B9D67FD" w14:textId="6C7A9548" w:rsidR="00B87ABE" w:rsidRPr="00B87ABE" w:rsidRDefault="00B87ABE" w:rsidP="00B87ABE">
      <w:pPr>
        <w:pStyle w:val="ListParagraph"/>
        <w:numPr>
          <w:ilvl w:val="0"/>
          <w:numId w:val="4"/>
        </w:numPr>
        <w:spacing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 xml:space="preserve">krijohet një panoramë e qartë e fushës së veprimit të ligjit; </w:t>
      </w:r>
    </w:p>
    <w:p w14:paraId="00AB1BCC" w14:textId="4CEA946B" w:rsidR="00B87ABE" w:rsidRPr="00B87ABE" w:rsidRDefault="00B87ABE" w:rsidP="00B87ABE">
      <w:pPr>
        <w:pStyle w:val="ListParagraph"/>
        <w:numPr>
          <w:ilvl w:val="0"/>
          <w:numId w:val="4"/>
        </w:numPr>
        <w:spacing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 xml:space="preserve">në të janë përfshirë përkufizimet për institucionet apo njësi të tjera organizative të administratës publike, në përputhje me legjislacionin në fuqi për organizimin dhe funksionimin e institucioneve apo ligjin e buxhetit; </w:t>
      </w:r>
    </w:p>
    <w:p w14:paraId="3F560E24" w14:textId="402568F3" w:rsidR="00B87ABE" w:rsidRPr="00B87ABE" w:rsidRDefault="00B87ABE" w:rsidP="00B87ABE">
      <w:pPr>
        <w:pStyle w:val="ListParagraph"/>
        <w:numPr>
          <w:ilvl w:val="0"/>
          <w:numId w:val="4"/>
        </w:numPr>
        <w:spacing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 xml:space="preserve">është përcaktuar qartësisht që tashmë ky ligj do të rregullojë kompetencat për caktimin e pagave, trajtimeve të tjera financiare dhe trajtimeve vetëm për të punësuarit në administratën publike, me përjashtim të pagës minimale në shkallë vendi e cila do të jetë e detyrueshme edhe për sektorin </w:t>
      </w:r>
      <w:r w:rsidRPr="00B87ABE">
        <w:rPr>
          <w:rFonts w:ascii="Times New Roman" w:hAnsi="Times New Roman" w:cs="Times New Roman"/>
          <w:noProof/>
          <w:sz w:val="24"/>
          <w:szCs w:val="24"/>
          <w:lang w:val="sq-AL"/>
        </w:rPr>
        <w:lastRenderedPageBreak/>
        <w:t xml:space="preserve">privat (me ligjin aktualisht në fuqi kishte përcaktime edhe për persona të tjerë juridikë apo fizikë, vendas apo të huaj). </w:t>
      </w:r>
    </w:p>
    <w:p w14:paraId="63695B49" w14:textId="5F668A5F" w:rsidR="00B87ABE" w:rsidRPr="00B87ABE" w:rsidRDefault="00B87ABE" w:rsidP="00B87ABE">
      <w:pPr>
        <w:pStyle w:val="ListParagraph"/>
        <w:numPr>
          <w:ilvl w:val="0"/>
          <w:numId w:val="4"/>
        </w:numPr>
        <w:spacing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 xml:space="preserve">përfshihen për herë të parë parimet mbi bazën e të cilave duhet të përcaktohen pagat, trajtimet e tjera financiare dhe përfitimet, gjë që mungon në ligjin aktualisht në fuqi; </w:t>
      </w:r>
    </w:p>
    <w:p w14:paraId="5BDFED83" w14:textId="0B8B1B82" w:rsidR="00B87ABE" w:rsidRPr="00B87ABE" w:rsidRDefault="00B87ABE" w:rsidP="00B87ABE">
      <w:pPr>
        <w:pStyle w:val="ListParagraph"/>
        <w:numPr>
          <w:ilvl w:val="0"/>
          <w:numId w:val="4"/>
        </w:numPr>
        <w:spacing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 xml:space="preserve">janë qartësuar kompetencat që kanë institucionet/organet që kanë të drejtë të përcaktojnë paga, trajtime të tjera financiare dhe përfitime për të punësuarit në administratën publike, duke përcaktuar njëkohësisht edhe aktin ligjor apo nënligjor për ushtrimin e këtyre kompetencave; </w:t>
      </w:r>
    </w:p>
    <w:p w14:paraId="38A7AD4E" w14:textId="24A5B622" w:rsidR="00B87ABE" w:rsidRPr="00B87ABE" w:rsidRDefault="00B87ABE" w:rsidP="00B87ABE">
      <w:pPr>
        <w:pStyle w:val="ListParagraph"/>
        <w:numPr>
          <w:ilvl w:val="0"/>
          <w:numId w:val="4"/>
        </w:numPr>
        <w:spacing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 xml:space="preserve">janë përcaktuar institucionet që propozojnë për Këshillin e Ministrave projektvendimet në fushën e pagave, të trajtimeve të tjera financiare dhe të përfitimeve, gjë që mungonte në ligjin aktualisht në fuqi, e që ka krijuar probleme interpretimi në këtë drejtim; </w:t>
      </w:r>
    </w:p>
    <w:p w14:paraId="13B066B3" w14:textId="00558C9E" w:rsidR="00B87ABE" w:rsidRPr="00B87ABE" w:rsidRDefault="00B87ABE" w:rsidP="00B87ABE">
      <w:pPr>
        <w:pStyle w:val="ListParagraph"/>
        <w:numPr>
          <w:ilvl w:val="0"/>
          <w:numId w:val="4"/>
        </w:numPr>
        <w:spacing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 xml:space="preserve">është përcaktuar procedura se si ndërmerret iniciativa për të hartuar një projektvendim të Këshillit të Ministrave për pagat, trajtimet e tjera financiare dhe përfitimet, gjë që mungonte në ligjin aktualisht në fuqi, e që ka krijuar probleme interpretimi në këtë drejtim; </w:t>
      </w:r>
    </w:p>
    <w:p w14:paraId="7160A0F0" w14:textId="3C85768D" w:rsidR="00B87ABE" w:rsidRPr="00B87ABE" w:rsidRDefault="00B87ABE" w:rsidP="00B87ABE">
      <w:pPr>
        <w:pStyle w:val="ListParagraph"/>
        <w:numPr>
          <w:ilvl w:val="0"/>
          <w:numId w:val="4"/>
        </w:numPr>
        <w:spacing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 xml:space="preserve">janë shtuar kompetenca të reja, për të cilat kishte boshllëk ligjor, nëpërmjet të cilave përcaktohen që të punësuait në administratën publike përveç pagës dhe shpërblimeve, do të kenë të drejtë edhe për trajtime të tjera financiare dhe përfitimev të tjera; </w:t>
      </w:r>
    </w:p>
    <w:p w14:paraId="230B1512" w14:textId="163B2763" w:rsidR="00B87ABE" w:rsidRPr="00B87ABE" w:rsidRDefault="00B87ABE" w:rsidP="00B87ABE">
      <w:pPr>
        <w:pStyle w:val="ListParagraph"/>
        <w:numPr>
          <w:ilvl w:val="0"/>
          <w:numId w:val="4"/>
        </w:numPr>
        <w:spacing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 xml:space="preserve">është shtuar kompetenca e Këshillit të Ministrave për të miratuar indeksimin e pagave, sipas indeksit të çmimeve të përllogaritur nga INSTAT, gjë që mungonte në ligjin aktualisht në fuqi. </w:t>
      </w:r>
    </w:p>
    <w:p w14:paraId="16E3EBC8" w14:textId="77777777" w:rsidR="00B87ABE" w:rsidRPr="00B87ABE" w:rsidRDefault="00B87ABE" w:rsidP="00B87ABE">
      <w:pPr>
        <w:spacing w:after="0"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 xml:space="preserve">Në përfundim, nëpërmjet miratimit të këtij ligji gjykojmë që: </w:t>
      </w:r>
    </w:p>
    <w:p w14:paraId="40D91A6B" w14:textId="4C57E6E8" w:rsidR="00B87ABE" w:rsidRPr="00B87ABE" w:rsidRDefault="00B87ABE" w:rsidP="00B87ABE">
      <w:pPr>
        <w:pStyle w:val="ListParagraph"/>
        <w:numPr>
          <w:ilvl w:val="0"/>
          <w:numId w:val="5"/>
        </w:numPr>
        <w:spacing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krijohet një kuadër rregullator i konsoliduar për kompetencat e caktimit të pagave, të trajtimeve të tjera financiare dhe të përfitimeve të tjera të të punësuarve në administratën publike;</w:t>
      </w:r>
    </w:p>
    <w:p w14:paraId="63D74EA4" w14:textId="7CBD51C4" w:rsidR="00B87ABE" w:rsidRPr="00B87ABE" w:rsidRDefault="00B87ABE" w:rsidP="00B87ABE">
      <w:pPr>
        <w:pStyle w:val="ListParagraph"/>
        <w:numPr>
          <w:ilvl w:val="0"/>
          <w:numId w:val="5"/>
        </w:numPr>
        <w:spacing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të punësuarve të administratës publike u njihet e drejta edhe për trajtime të tjera financiare dhe përfitime, përveç pagës dhe shpërblimit për rezultate në punë;</w:t>
      </w:r>
    </w:p>
    <w:p w14:paraId="55F0C643" w14:textId="682C222E" w:rsidR="00B87ABE" w:rsidRPr="00B87ABE" w:rsidRDefault="00B87ABE" w:rsidP="00B87ABE">
      <w:pPr>
        <w:pStyle w:val="ListParagraph"/>
        <w:numPr>
          <w:ilvl w:val="0"/>
          <w:numId w:val="5"/>
        </w:numPr>
        <w:spacing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 xml:space="preserve">i jepet zgjidhje nevojës për të siguruar pagesa konkurruese me tregun privat për disa kategori në fusha apo nënfusha prioritare të zhvillimit të vendit; </w:t>
      </w:r>
    </w:p>
    <w:p w14:paraId="7F52AD29" w14:textId="1E3CBFA5" w:rsidR="00B87ABE" w:rsidRPr="00B87ABE" w:rsidRDefault="00B87ABE" w:rsidP="00B87ABE">
      <w:pPr>
        <w:pStyle w:val="ListParagraph"/>
        <w:numPr>
          <w:ilvl w:val="0"/>
          <w:numId w:val="5"/>
        </w:numPr>
        <w:spacing w:line="276" w:lineRule="auto"/>
        <w:jc w:val="both"/>
        <w:rPr>
          <w:rFonts w:ascii="Times New Roman" w:hAnsi="Times New Roman" w:cs="Times New Roman"/>
          <w:noProof/>
          <w:sz w:val="24"/>
          <w:szCs w:val="24"/>
          <w:lang w:val="sq-AL"/>
        </w:rPr>
      </w:pPr>
      <w:r w:rsidRPr="00B87ABE">
        <w:rPr>
          <w:rFonts w:ascii="Times New Roman" w:hAnsi="Times New Roman" w:cs="Times New Roman"/>
          <w:noProof/>
          <w:sz w:val="24"/>
          <w:szCs w:val="24"/>
          <w:lang w:val="sq-AL"/>
        </w:rPr>
        <w:t>i jepet zgjidhje të gjitha problematikave të evidentuara ndër vite.</w:t>
      </w:r>
    </w:p>
    <w:p w14:paraId="4660E659" w14:textId="0480DC46" w:rsidR="007C30A8" w:rsidRDefault="007C30A8" w:rsidP="007C30A8">
      <w:pPr>
        <w:spacing w:line="276" w:lineRule="auto"/>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 xml:space="preserve">Përcaktimet e </w:t>
      </w:r>
      <w:r w:rsidR="00B87ABE">
        <w:rPr>
          <w:rFonts w:ascii="Times New Roman" w:hAnsi="Times New Roman" w:cs="Times New Roman"/>
          <w:noProof/>
          <w:sz w:val="24"/>
          <w:szCs w:val="24"/>
          <w:lang w:val="sq-AL"/>
        </w:rPr>
        <w:t xml:space="preserve">projektligjit </w:t>
      </w:r>
      <w:r>
        <w:rPr>
          <w:rFonts w:ascii="Times New Roman" w:hAnsi="Times New Roman" w:cs="Times New Roman"/>
          <w:noProof/>
          <w:sz w:val="24"/>
          <w:szCs w:val="24"/>
          <w:lang w:val="sq-AL"/>
        </w:rPr>
        <w:t xml:space="preserve">zbatohen për të gjitha institucionet e administratës publike që përfshihen në fushën e tij të veprimit. </w:t>
      </w:r>
    </w:p>
    <w:p w14:paraId="0E71BC87" w14:textId="1E72C2EC" w:rsidR="007C30A8" w:rsidRDefault="007C30A8" w:rsidP="007C30A8">
      <w:pPr>
        <w:spacing w:line="276" w:lineRule="auto"/>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Projek</w:t>
      </w:r>
      <w:r w:rsidR="00070B4F">
        <w:rPr>
          <w:rFonts w:ascii="Times New Roman" w:hAnsi="Times New Roman" w:cs="Times New Roman"/>
          <w:noProof/>
          <w:sz w:val="24"/>
          <w:szCs w:val="24"/>
          <w:lang w:val="sq-AL"/>
        </w:rPr>
        <w:t>t</w:t>
      </w:r>
      <w:r>
        <w:rPr>
          <w:rFonts w:ascii="Times New Roman" w:hAnsi="Times New Roman" w:cs="Times New Roman"/>
          <w:noProof/>
          <w:sz w:val="24"/>
          <w:szCs w:val="24"/>
          <w:lang w:val="sq-AL"/>
        </w:rPr>
        <w:t xml:space="preserve">ligji </w:t>
      </w:r>
      <w:r w:rsidR="00B87ABE" w:rsidRPr="00B87ABE">
        <w:rPr>
          <w:rFonts w:ascii="Times New Roman" w:hAnsi="Times New Roman" w:cs="Times New Roman"/>
          <w:noProof/>
          <w:sz w:val="24"/>
          <w:szCs w:val="24"/>
          <w:lang w:val="sq-AL"/>
        </w:rPr>
        <w:t>“Për përcaktimin e pagave, trajtimeve të tjera financiare dhe përfitimeve të të punësuarve në institucionet e administratës publike si dhe të pagës bazë minimale në shkallë vendi”</w:t>
      </w:r>
      <w:r>
        <w:rPr>
          <w:rFonts w:ascii="Times New Roman" w:hAnsi="Times New Roman" w:cs="Times New Roman"/>
          <w:noProof/>
          <w:sz w:val="24"/>
          <w:szCs w:val="24"/>
          <w:lang w:val="sq-AL"/>
        </w:rPr>
        <w:t xml:space="preserve">, si dhe relacioni përkatës gjendet në linkun </w:t>
      </w:r>
      <w:r w:rsidRPr="00C70577">
        <w:rPr>
          <w:rFonts w:ascii="Times New Roman" w:hAnsi="Times New Roman" w:cs="Times New Roman"/>
          <w:noProof/>
          <w:sz w:val="24"/>
          <w:szCs w:val="24"/>
          <w:highlight w:val="yellow"/>
          <w:lang w:val="sq-AL"/>
        </w:rPr>
        <w:t>......</w:t>
      </w:r>
    </w:p>
    <w:p w14:paraId="3C5A3280" w14:textId="4D56BD73" w:rsidR="007C30A8" w:rsidRDefault="007C30A8" w:rsidP="007C30A8">
      <w:pPr>
        <w:pStyle w:val="ListParagraph"/>
        <w:numPr>
          <w:ilvl w:val="0"/>
          <w:numId w:val="2"/>
        </w:numPr>
        <w:spacing w:line="276" w:lineRule="auto"/>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Projektligj “</w:t>
      </w:r>
      <w:r w:rsidR="00B87ABE" w:rsidRPr="00B87ABE">
        <w:rPr>
          <w:rFonts w:ascii="Times New Roman" w:hAnsi="Times New Roman" w:cs="Times New Roman"/>
          <w:noProof/>
          <w:sz w:val="24"/>
          <w:szCs w:val="24"/>
          <w:lang w:val="sq-AL"/>
        </w:rPr>
        <w:t>Për përcaktimin e pagave, trajtimeve të tjera financiare dhe përfitimeve të të punësuarve në institucionet e administratës publike si dhe të pagës bazë minimale në shkallë vendi”</w:t>
      </w:r>
      <w:r>
        <w:rPr>
          <w:rFonts w:ascii="Times New Roman" w:hAnsi="Times New Roman" w:cs="Times New Roman"/>
          <w:noProof/>
          <w:sz w:val="24"/>
          <w:szCs w:val="24"/>
          <w:lang w:val="sq-AL"/>
        </w:rPr>
        <w:t>;</w:t>
      </w:r>
    </w:p>
    <w:p w14:paraId="6B503FD3" w14:textId="77777777" w:rsidR="00EA4D9D" w:rsidRPr="00404BFB" w:rsidRDefault="007C30A8" w:rsidP="00EB6085">
      <w:pPr>
        <w:pStyle w:val="ListParagraph"/>
        <w:numPr>
          <w:ilvl w:val="0"/>
          <w:numId w:val="2"/>
        </w:numPr>
        <w:spacing w:line="276" w:lineRule="auto"/>
        <w:jc w:val="both"/>
        <w:rPr>
          <w:rFonts w:ascii="Times New Roman" w:hAnsi="Times New Roman" w:cs="Times New Roman"/>
          <w:noProof/>
          <w:sz w:val="24"/>
          <w:szCs w:val="24"/>
          <w:lang w:val="sq-AL"/>
        </w:rPr>
      </w:pPr>
      <w:r w:rsidRPr="00404BFB">
        <w:rPr>
          <w:rFonts w:ascii="Times New Roman" w:hAnsi="Times New Roman" w:cs="Times New Roman"/>
          <w:noProof/>
          <w:sz w:val="24"/>
          <w:szCs w:val="24"/>
          <w:lang w:val="sq-AL"/>
        </w:rPr>
        <w:t xml:space="preserve">Relacioni i projektligjit. </w:t>
      </w:r>
      <w:r w:rsidR="001A5B8C" w:rsidRPr="00404BFB">
        <w:rPr>
          <w:rFonts w:ascii="Times New Roman" w:hAnsi="Times New Roman" w:cs="Times New Roman"/>
          <w:noProof/>
          <w:sz w:val="24"/>
          <w:szCs w:val="24"/>
          <w:lang w:val="sq-AL"/>
        </w:rPr>
        <w:t xml:space="preserve"> </w:t>
      </w:r>
      <w:r w:rsidR="00EA4D9D" w:rsidRPr="00404BFB">
        <w:rPr>
          <w:rFonts w:ascii="Times New Roman" w:hAnsi="Times New Roman" w:cs="Times New Roman"/>
          <w:noProof/>
          <w:sz w:val="24"/>
          <w:szCs w:val="24"/>
          <w:lang w:val="sq-AL"/>
        </w:rPr>
        <w:t xml:space="preserve"> </w:t>
      </w:r>
    </w:p>
    <w:sectPr w:rsidR="00EA4D9D" w:rsidRPr="00404BFB" w:rsidSect="00E356B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69C8"/>
      </v:shape>
    </w:pict>
  </w:numPicBullet>
  <w:abstractNum w:abstractNumId="0" w15:restartNumberingAfterBreak="0">
    <w:nsid w:val="0D854B68"/>
    <w:multiLevelType w:val="hybridMultilevel"/>
    <w:tmpl w:val="13DAD59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EF6045"/>
    <w:multiLevelType w:val="hybridMultilevel"/>
    <w:tmpl w:val="27FA2AAC"/>
    <w:lvl w:ilvl="0" w:tplc="3810151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77A69"/>
    <w:multiLevelType w:val="hybridMultilevel"/>
    <w:tmpl w:val="AEB285EE"/>
    <w:lvl w:ilvl="0" w:tplc="3810151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B94657"/>
    <w:multiLevelType w:val="hybridMultilevel"/>
    <w:tmpl w:val="F8BE1D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0E4FFB"/>
    <w:multiLevelType w:val="hybridMultilevel"/>
    <w:tmpl w:val="2F4AA13E"/>
    <w:lvl w:ilvl="0" w:tplc="3810151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52506">
    <w:abstractNumId w:val="0"/>
  </w:num>
  <w:num w:numId="2" w16cid:durableId="388499445">
    <w:abstractNumId w:val="3"/>
  </w:num>
  <w:num w:numId="3" w16cid:durableId="857356565">
    <w:abstractNumId w:val="1"/>
  </w:num>
  <w:num w:numId="4" w16cid:durableId="356657058">
    <w:abstractNumId w:val="2"/>
  </w:num>
  <w:num w:numId="5" w16cid:durableId="808517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724"/>
    <w:rsid w:val="00070B4F"/>
    <w:rsid w:val="001A5B8C"/>
    <w:rsid w:val="003E1C92"/>
    <w:rsid w:val="00404BFB"/>
    <w:rsid w:val="00690724"/>
    <w:rsid w:val="007C30A8"/>
    <w:rsid w:val="009F4261"/>
    <w:rsid w:val="00A356CE"/>
    <w:rsid w:val="00B87ABE"/>
    <w:rsid w:val="00C70577"/>
    <w:rsid w:val="00E356B5"/>
    <w:rsid w:val="00EA4D9D"/>
    <w:rsid w:val="00F54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1C2A8"/>
  <w15:chartTrackingRefBased/>
  <w15:docId w15:val="{F5C1AE7C-CE62-483D-B1F0-526EE140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B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Alma Emini</cp:lastModifiedBy>
  <cp:revision>3</cp:revision>
  <dcterms:created xsi:type="dcterms:W3CDTF">2023-03-13T14:13:00Z</dcterms:created>
  <dcterms:modified xsi:type="dcterms:W3CDTF">2023-03-21T17:34:00Z</dcterms:modified>
</cp:coreProperties>
</file>